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A15" w:rsidRDefault="00076A15" w:rsidP="00076A15">
      <w:pPr>
        <w:spacing w:line="480" w:lineRule="auto"/>
        <w:ind w:firstLine="720"/>
        <w:rPr>
          <w:rFonts w:ascii="Times New Roman" w:hAnsi="Times New Roman" w:cs="Times New Roman"/>
          <w:sz w:val="24"/>
          <w:szCs w:val="24"/>
        </w:rPr>
      </w:pPr>
    </w:p>
    <w:p w:rsidR="00076A15" w:rsidRDefault="00076A15" w:rsidP="00076A15">
      <w:pPr>
        <w:spacing w:line="480" w:lineRule="auto"/>
        <w:ind w:firstLine="720"/>
        <w:rPr>
          <w:rFonts w:ascii="Times New Roman" w:hAnsi="Times New Roman" w:cs="Times New Roman"/>
          <w:sz w:val="24"/>
          <w:szCs w:val="24"/>
        </w:rPr>
      </w:pPr>
    </w:p>
    <w:p w:rsidR="00076A15" w:rsidRDefault="00076A15" w:rsidP="00076A15">
      <w:pPr>
        <w:spacing w:line="480" w:lineRule="auto"/>
        <w:ind w:firstLine="720"/>
        <w:rPr>
          <w:rFonts w:ascii="Times New Roman" w:hAnsi="Times New Roman" w:cs="Times New Roman"/>
          <w:sz w:val="24"/>
          <w:szCs w:val="24"/>
        </w:rPr>
      </w:pPr>
    </w:p>
    <w:p w:rsidR="00076A15" w:rsidRDefault="00076A15" w:rsidP="00076A15">
      <w:pPr>
        <w:spacing w:line="480" w:lineRule="auto"/>
        <w:ind w:firstLine="720"/>
        <w:rPr>
          <w:rFonts w:ascii="Times New Roman" w:hAnsi="Times New Roman" w:cs="Times New Roman"/>
          <w:sz w:val="24"/>
          <w:szCs w:val="24"/>
        </w:rPr>
      </w:pPr>
    </w:p>
    <w:p w:rsidR="00076A15" w:rsidRDefault="00076A15" w:rsidP="00076A15">
      <w:pPr>
        <w:spacing w:line="480" w:lineRule="auto"/>
        <w:ind w:firstLine="720"/>
        <w:rPr>
          <w:rFonts w:ascii="Times New Roman" w:hAnsi="Times New Roman" w:cs="Times New Roman"/>
          <w:sz w:val="24"/>
          <w:szCs w:val="24"/>
        </w:rPr>
      </w:pPr>
    </w:p>
    <w:p w:rsidR="00076A15" w:rsidRDefault="00076A15" w:rsidP="00076A15">
      <w:pPr>
        <w:spacing w:line="480" w:lineRule="auto"/>
        <w:ind w:firstLine="720"/>
        <w:rPr>
          <w:rFonts w:ascii="Times New Roman" w:hAnsi="Times New Roman" w:cs="Times New Roman"/>
          <w:sz w:val="24"/>
          <w:szCs w:val="24"/>
        </w:rPr>
      </w:pPr>
    </w:p>
    <w:p w:rsidR="00076A15" w:rsidRDefault="00076A15" w:rsidP="00076A15">
      <w:pPr>
        <w:spacing w:line="480" w:lineRule="auto"/>
        <w:ind w:firstLine="720"/>
        <w:rPr>
          <w:rFonts w:ascii="Times New Roman" w:hAnsi="Times New Roman" w:cs="Times New Roman"/>
          <w:sz w:val="24"/>
          <w:szCs w:val="24"/>
        </w:rPr>
      </w:pPr>
    </w:p>
    <w:p w:rsidR="00076A15" w:rsidRPr="00076A15" w:rsidRDefault="008113D0" w:rsidP="00076A15">
      <w:pPr>
        <w:spacing w:line="480" w:lineRule="auto"/>
        <w:ind w:firstLine="720"/>
        <w:rPr>
          <w:rFonts w:ascii="Times New Roman" w:hAnsi="Times New Roman" w:cs="Times New Roman"/>
          <w:sz w:val="24"/>
          <w:szCs w:val="24"/>
        </w:rPr>
      </w:pPr>
      <w:r w:rsidRPr="00076A15">
        <w:rPr>
          <w:rFonts w:ascii="Times New Roman" w:hAnsi="Times New Roman" w:cs="Times New Roman"/>
          <w:sz w:val="24"/>
          <w:szCs w:val="24"/>
        </w:rPr>
        <w:t>Student’s Name</w:t>
      </w:r>
    </w:p>
    <w:p w:rsidR="00076A15" w:rsidRPr="00076A15" w:rsidRDefault="008113D0" w:rsidP="00076A15">
      <w:pPr>
        <w:spacing w:line="480" w:lineRule="auto"/>
        <w:ind w:firstLine="720"/>
        <w:rPr>
          <w:rFonts w:ascii="Times New Roman" w:hAnsi="Times New Roman" w:cs="Times New Roman"/>
          <w:sz w:val="24"/>
          <w:szCs w:val="24"/>
        </w:rPr>
      </w:pPr>
      <w:r w:rsidRPr="00076A15">
        <w:rPr>
          <w:rFonts w:ascii="Times New Roman" w:hAnsi="Times New Roman" w:cs="Times New Roman"/>
          <w:sz w:val="24"/>
          <w:szCs w:val="24"/>
        </w:rPr>
        <w:t>Professor’s Name</w:t>
      </w:r>
    </w:p>
    <w:p w:rsidR="00076A15" w:rsidRPr="00076A15" w:rsidRDefault="008113D0" w:rsidP="00076A15">
      <w:pPr>
        <w:spacing w:line="480" w:lineRule="auto"/>
        <w:ind w:firstLine="720"/>
        <w:rPr>
          <w:rFonts w:ascii="Times New Roman" w:hAnsi="Times New Roman" w:cs="Times New Roman"/>
          <w:sz w:val="24"/>
          <w:szCs w:val="24"/>
        </w:rPr>
      </w:pPr>
      <w:r w:rsidRPr="00076A15">
        <w:rPr>
          <w:rFonts w:ascii="Times New Roman" w:hAnsi="Times New Roman" w:cs="Times New Roman"/>
          <w:sz w:val="24"/>
          <w:szCs w:val="24"/>
        </w:rPr>
        <w:t>Course</w:t>
      </w:r>
    </w:p>
    <w:p w:rsidR="00076A15" w:rsidRPr="00076A15" w:rsidRDefault="008113D0" w:rsidP="00076A15">
      <w:pPr>
        <w:spacing w:line="480" w:lineRule="auto"/>
        <w:ind w:firstLine="720"/>
        <w:rPr>
          <w:rFonts w:ascii="Times New Roman" w:hAnsi="Times New Roman" w:cs="Times New Roman"/>
          <w:sz w:val="24"/>
          <w:szCs w:val="24"/>
        </w:rPr>
      </w:pPr>
      <w:r w:rsidRPr="00076A15">
        <w:rPr>
          <w:rFonts w:ascii="Times New Roman" w:hAnsi="Times New Roman" w:cs="Times New Roman"/>
          <w:sz w:val="24"/>
          <w:szCs w:val="24"/>
        </w:rPr>
        <w:t>Date of Submission</w:t>
      </w:r>
    </w:p>
    <w:p w:rsidR="0007001B" w:rsidRDefault="0007001B" w:rsidP="00C74187">
      <w:pPr>
        <w:spacing w:line="480" w:lineRule="auto"/>
        <w:ind w:firstLine="720"/>
        <w:rPr>
          <w:rFonts w:ascii="Times New Roman" w:hAnsi="Times New Roman" w:cs="Times New Roman"/>
          <w:sz w:val="24"/>
          <w:szCs w:val="24"/>
        </w:rPr>
      </w:pPr>
    </w:p>
    <w:p w:rsidR="0007001B" w:rsidRDefault="0007001B" w:rsidP="00C74187">
      <w:pPr>
        <w:spacing w:line="480" w:lineRule="auto"/>
        <w:ind w:firstLine="720"/>
        <w:rPr>
          <w:rFonts w:ascii="Times New Roman" w:hAnsi="Times New Roman" w:cs="Times New Roman"/>
          <w:sz w:val="24"/>
          <w:szCs w:val="24"/>
        </w:rPr>
      </w:pPr>
    </w:p>
    <w:p w:rsidR="0007001B" w:rsidRDefault="0007001B" w:rsidP="00C74187">
      <w:pPr>
        <w:spacing w:line="480" w:lineRule="auto"/>
        <w:ind w:firstLine="720"/>
        <w:rPr>
          <w:rFonts w:ascii="Times New Roman" w:hAnsi="Times New Roman" w:cs="Times New Roman"/>
          <w:sz w:val="24"/>
          <w:szCs w:val="24"/>
        </w:rPr>
      </w:pPr>
    </w:p>
    <w:p w:rsidR="0007001B" w:rsidRDefault="0007001B" w:rsidP="00C74187">
      <w:pPr>
        <w:spacing w:line="480" w:lineRule="auto"/>
        <w:ind w:firstLine="720"/>
        <w:rPr>
          <w:rFonts w:ascii="Times New Roman" w:hAnsi="Times New Roman" w:cs="Times New Roman"/>
          <w:sz w:val="24"/>
          <w:szCs w:val="24"/>
        </w:rPr>
      </w:pPr>
    </w:p>
    <w:p w:rsidR="0007001B" w:rsidRDefault="0007001B" w:rsidP="00C74187">
      <w:pPr>
        <w:spacing w:line="480" w:lineRule="auto"/>
        <w:ind w:firstLine="720"/>
        <w:rPr>
          <w:rFonts w:ascii="Times New Roman" w:hAnsi="Times New Roman" w:cs="Times New Roman"/>
          <w:sz w:val="24"/>
          <w:szCs w:val="24"/>
        </w:rPr>
      </w:pPr>
    </w:p>
    <w:p w:rsidR="0007001B" w:rsidRDefault="0007001B" w:rsidP="00C74187">
      <w:pPr>
        <w:spacing w:line="480" w:lineRule="auto"/>
        <w:ind w:firstLine="720"/>
        <w:rPr>
          <w:rFonts w:ascii="Times New Roman" w:hAnsi="Times New Roman" w:cs="Times New Roman"/>
          <w:sz w:val="24"/>
          <w:szCs w:val="24"/>
        </w:rPr>
      </w:pPr>
    </w:p>
    <w:p w:rsidR="0007001B" w:rsidRDefault="0007001B" w:rsidP="00C74187">
      <w:pPr>
        <w:spacing w:line="480" w:lineRule="auto"/>
        <w:ind w:firstLine="720"/>
        <w:rPr>
          <w:rFonts w:ascii="Times New Roman" w:hAnsi="Times New Roman" w:cs="Times New Roman"/>
          <w:sz w:val="24"/>
          <w:szCs w:val="24"/>
        </w:rPr>
      </w:pPr>
    </w:p>
    <w:p w:rsidR="0007001B" w:rsidRPr="0007001B" w:rsidRDefault="008113D0" w:rsidP="0007001B">
      <w:pPr>
        <w:spacing w:line="480" w:lineRule="auto"/>
        <w:ind w:firstLine="720"/>
        <w:jc w:val="center"/>
        <w:rPr>
          <w:rFonts w:ascii="Times New Roman" w:hAnsi="Times New Roman" w:cs="Times New Roman"/>
          <w:b/>
          <w:sz w:val="24"/>
          <w:szCs w:val="24"/>
        </w:rPr>
      </w:pPr>
      <w:r w:rsidRPr="0007001B">
        <w:rPr>
          <w:rFonts w:ascii="Times New Roman" w:hAnsi="Times New Roman" w:cs="Times New Roman"/>
          <w:b/>
          <w:sz w:val="24"/>
          <w:szCs w:val="24"/>
        </w:rPr>
        <w:lastRenderedPageBreak/>
        <w:t>The Travels of Ibn Battuta</w:t>
      </w:r>
    </w:p>
    <w:p w:rsidR="009312EC" w:rsidRDefault="008113D0" w:rsidP="00C74187">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9B172A">
        <w:rPr>
          <w:rFonts w:ascii="Times New Roman" w:hAnsi="Times New Roman" w:cs="Times New Roman"/>
          <w:sz w:val="24"/>
          <w:szCs w:val="24"/>
        </w:rPr>
        <w:t xml:space="preserve">bn Battuta is known to </w:t>
      </w:r>
      <w:r>
        <w:rPr>
          <w:rFonts w:ascii="Times New Roman" w:hAnsi="Times New Roman" w:cs="Times New Roman"/>
          <w:sz w:val="24"/>
          <w:szCs w:val="24"/>
        </w:rPr>
        <w:t xml:space="preserve">be </w:t>
      </w:r>
      <w:r w:rsidR="009B172A">
        <w:rPr>
          <w:rFonts w:ascii="Times New Roman" w:hAnsi="Times New Roman" w:cs="Times New Roman"/>
          <w:sz w:val="24"/>
          <w:szCs w:val="24"/>
        </w:rPr>
        <w:t xml:space="preserve">one of </w:t>
      </w:r>
      <w:r>
        <w:rPr>
          <w:rFonts w:ascii="Times New Roman" w:hAnsi="Times New Roman" w:cs="Times New Roman"/>
          <w:sz w:val="24"/>
          <w:szCs w:val="24"/>
        </w:rPr>
        <w:t>the greatest traveller</w:t>
      </w:r>
      <w:r w:rsidR="009B172A">
        <w:rPr>
          <w:rFonts w:ascii="Times New Roman" w:hAnsi="Times New Roman" w:cs="Times New Roman"/>
          <w:sz w:val="24"/>
          <w:szCs w:val="24"/>
        </w:rPr>
        <w:t>s</w:t>
      </w:r>
      <w:r>
        <w:rPr>
          <w:rFonts w:ascii="Times New Roman" w:hAnsi="Times New Roman" w:cs="Times New Roman"/>
          <w:sz w:val="24"/>
          <w:szCs w:val="24"/>
        </w:rPr>
        <w:t xml:space="preserve"> of all time.</w:t>
      </w:r>
      <w:r w:rsidR="008F3099">
        <w:rPr>
          <w:rFonts w:ascii="Times New Roman" w:hAnsi="Times New Roman" w:cs="Times New Roman"/>
          <w:sz w:val="24"/>
          <w:szCs w:val="24"/>
        </w:rPr>
        <w:t xml:space="preserve"> He started his travels in 1325 when he was just 20 years of age. His primary purpose to travel was to go to Hajj or a pilgrimage to Mecca in a bid to fulfil the fifth pillar of Islam. His travelling went on for a staggering 29 years covering about 75,000 miles. This paper traces </w:t>
      </w:r>
      <w:r w:rsidR="008F3099" w:rsidRPr="00B64ABA">
        <w:rPr>
          <w:rFonts w:ascii="Times New Roman" w:hAnsi="Times New Roman" w:cs="Times New Roman"/>
          <w:i/>
          <w:sz w:val="24"/>
          <w:szCs w:val="24"/>
        </w:rPr>
        <w:t>the travels of Ibn Battuta,</w:t>
      </w:r>
      <w:r w:rsidR="008F3099">
        <w:rPr>
          <w:rFonts w:ascii="Times New Roman" w:hAnsi="Times New Roman" w:cs="Times New Roman"/>
          <w:sz w:val="24"/>
          <w:szCs w:val="24"/>
        </w:rPr>
        <w:t xml:space="preserve"> the various countries he visited and the specific timelines.</w:t>
      </w:r>
      <w:r w:rsidR="00B64ABA">
        <w:rPr>
          <w:rFonts w:ascii="Times New Roman" w:hAnsi="Times New Roman" w:cs="Times New Roman"/>
          <w:sz w:val="24"/>
          <w:szCs w:val="24"/>
        </w:rPr>
        <w:t xml:space="preserve"> The paper presents Ibn Battuta as the most celebrated traveller in the world. </w:t>
      </w:r>
    </w:p>
    <w:p w:rsidR="00F2539A"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t>Born in Tangier Morocco in a Muslim family, Battuta left Tangie</w:t>
      </w:r>
      <w:r>
        <w:rPr>
          <w:rFonts w:ascii="Times New Roman" w:hAnsi="Times New Roman" w:cs="Times New Roman"/>
          <w:sz w:val="24"/>
          <w:szCs w:val="24"/>
        </w:rPr>
        <w:t>r for his pilgrimage in Mecca. Eager and adventurous, Battuta travelled overland along the North African coast (</w:t>
      </w:r>
      <w:r w:rsidR="00B333CC">
        <w:rPr>
          <w:rFonts w:ascii="Times New Roman" w:hAnsi="Times New Roman" w:cs="Times New Roman"/>
          <w:sz w:val="24"/>
          <w:szCs w:val="24"/>
        </w:rPr>
        <w:t>Maghreb</w:t>
      </w:r>
      <w:r>
        <w:rPr>
          <w:rFonts w:ascii="Times New Roman" w:hAnsi="Times New Roman" w:cs="Times New Roman"/>
          <w:sz w:val="24"/>
          <w:szCs w:val="24"/>
        </w:rPr>
        <w:t xml:space="preserve">) to Egypt. He arrived at the busy city of Tlemcen from where he set off onto a pilgrimage to Mecca. With other travellers they </w:t>
      </w:r>
      <w:r>
        <w:rPr>
          <w:rFonts w:ascii="Times New Roman" w:hAnsi="Times New Roman" w:cs="Times New Roman"/>
          <w:sz w:val="24"/>
          <w:szCs w:val="24"/>
        </w:rPr>
        <w:t>manoeuvred through the wilderness, some walking others riding on horses and donkeys. Battuta's main aim was to acquire knowledge of religion and law and to meet other Muslim scholars. He moved through Tripoli</w:t>
      </w:r>
      <w:r w:rsidR="009B5E70">
        <w:rPr>
          <w:rFonts w:ascii="Times New Roman" w:hAnsi="Times New Roman" w:cs="Times New Roman"/>
          <w:sz w:val="24"/>
          <w:szCs w:val="24"/>
        </w:rPr>
        <w:t>, Libya</w:t>
      </w:r>
      <w:r>
        <w:rPr>
          <w:rFonts w:ascii="Times New Roman" w:hAnsi="Times New Roman" w:cs="Times New Roman"/>
          <w:sz w:val="24"/>
          <w:szCs w:val="24"/>
        </w:rPr>
        <w:t xml:space="preserve"> to </w:t>
      </w:r>
      <w:r w:rsidR="009B5E70">
        <w:rPr>
          <w:rFonts w:ascii="Times New Roman" w:hAnsi="Times New Roman" w:cs="Times New Roman"/>
          <w:sz w:val="24"/>
          <w:szCs w:val="24"/>
        </w:rPr>
        <w:t xml:space="preserve">Alexandria </w:t>
      </w:r>
      <w:r>
        <w:rPr>
          <w:rFonts w:ascii="Times New Roman" w:hAnsi="Times New Roman" w:cs="Times New Roman"/>
          <w:sz w:val="24"/>
          <w:szCs w:val="24"/>
        </w:rPr>
        <w:t xml:space="preserve">Egypt </w:t>
      </w:r>
      <w:r w:rsidR="009B5E70">
        <w:rPr>
          <w:rFonts w:ascii="Times New Roman" w:hAnsi="Times New Roman" w:cs="Times New Roman"/>
          <w:sz w:val="24"/>
          <w:szCs w:val="24"/>
        </w:rPr>
        <w:t xml:space="preserve">in 1926. </w:t>
      </w:r>
      <w:r w:rsidR="00B333CC">
        <w:rPr>
          <w:rFonts w:ascii="Times New Roman" w:hAnsi="Times New Roman" w:cs="Times New Roman"/>
          <w:sz w:val="24"/>
          <w:szCs w:val="24"/>
        </w:rPr>
        <w:t>According to Waines (17), h</w:t>
      </w:r>
      <w:r w:rsidR="009B5E70">
        <w:rPr>
          <w:rFonts w:ascii="Times New Roman" w:hAnsi="Times New Roman" w:cs="Times New Roman"/>
          <w:sz w:val="24"/>
          <w:szCs w:val="24"/>
        </w:rPr>
        <w:t>e spent some time in Egypt touring the ports and the Pharos lighthouse. He then left Cairo for Damascus in Syria along the Royal road. Here the Mamluk government organized caravans to carry merchants and pilgrims. Battuta used this caravan to move to Damascus whereby he connected with a Hajj caravan t</w:t>
      </w:r>
      <w:r w:rsidR="00563047">
        <w:rPr>
          <w:rFonts w:ascii="Times New Roman" w:hAnsi="Times New Roman" w:cs="Times New Roman"/>
          <w:sz w:val="24"/>
          <w:szCs w:val="24"/>
        </w:rPr>
        <w:t>o complete his journey to Mecca</w:t>
      </w:r>
      <w:r w:rsidR="00563047" w:rsidRPr="00563047">
        <w:rPr>
          <w:rFonts w:ascii="Times New Roman" w:hAnsi="Times New Roman" w:cs="Times New Roman"/>
          <w:sz w:val="24"/>
          <w:szCs w:val="24"/>
        </w:rPr>
        <w:t xml:space="preserve"> </w:t>
      </w:r>
      <w:r w:rsidR="00563047">
        <w:rPr>
          <w:rFonts w:ascii="Times New Roman" w:hAnsi="Times New Roman" w:cs="Times New Roman"/>
          <w:sz w:val="24"/>
          <w:szCs w:val="24"/>
        </w:rPr>
        <w:t>(</w:t>
      </w:r>
      <w:r w:rsidR="00563047" w:rsidRPr="00563047">
        <w:rPr>
          <w:rFonts w:ascii="Times New Roman" w:hAnsi="Times New Roman" w:cs="Times New Roman"/>
          <w:sz w:val="24"/>
          <w:szCs w:val="24"/>
        </w:rPr>
        <w:t>Battuta</w:t>
      </w:r>
      <w:r w:rsidR="00563047">
        <w:rPr>
          <w:rFonts w:ascii="Times New Roman" w:hAnsi="Times New Roman" w:cs="Times New Roman"/>
          <w:sz w:val="24"/>
          <w:szCs w:val="24"/>
        </w:rPr>
        <w:t>, 54).</w:t>
      </w:r>
    </w:p>
    <w:p w:rsidR="00F81783"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also passed through cities such as Hebron, Jerusalem,</w:t>
      </w:r>
      <w:r w:rsidR="00CA42A6">
        <w:rPr>
          <w:rFonts w:ascii="Times New Roman" w:hAnsi="Times New Roman" w:cs="Times New Roman"/>
          <w:sz w:val="24"/>
          <w:szCs w:val="24"/>
        </w:rPr>
        <w:t xml:space="preserve"> and arrived in Mecca during the holy month of Ramadhan in 1926. After leaving Mecca in </w:t>
      </w:r>
      <w:r w:rsidR="00F2539A">
        <w:rPr>
          <w:rFonts w:ascii="Times New Roman" w:hAnsi="Times New Roman" w:cs="Times New Roman"/>
          <w:sz w:val="24"/>
          <w:szCs w:val="24"/>
        </w:rPr>
        <w:t>November</w:t>
      </w:r>
      <w:r w:rsidR="00CA42A6">
        <w:rPr>
          <w:rFonts w:ascii="Times New Roman" w:hAnsi="Times New Roman" w:cs="Times New Roman"/>
          <w:sz w:val="24"/>
          <w:szCs w:val="24"/>
        </w:rPr>
        <w:t xml:space="preserve"> 1326, Battuta joined a caravan to Persia. From 1326-1327, Battuta travelled through Iraq and Persia. The journey was dangerous by both land and sea.</w:t>
      </w:r>
      <w:r w:rsidR="00F52636">
        <w:rPr>
          <w:rFonts w:ascii="Times New Roman" w:hAnsi="Times New Roman" w:cs="Times New Roman"/>
          <w:sz w:val="24"/>
          <w:szCs w:val="24"/>
        </w:rPr>
        <w:t xml:space="preserve"> He visited cities such as Shiraz (Garden City), </w:t>
      </w:r>
      <w:r w:rsidR="00F2539A">
        <w:rPr>
          <w:rFonts w:ascii="Times New Roman" w:hAnsi="Times New Roman" w:cs="Times New Roman"/>
          <w:sz w:val="24"/>
          <w:szCs w:val="24"/>
        </w:rPr>
        <w:t>Isfahan</w:t>
      </w:r>
      <w:r w:rsidR="00F52636">
        <w:rPr>
          <w:rFonts w:ascii="Times New Roman" w:hAnsi="Times New Roman" w:cs="Times New Roman"/>
          <w:sz w:val="24"/>
          <w:szCs w:val="24"/>
        </w:rPr>
        <w:t xml:space="preserve">, Basra, whereby he explored them. Battuta continued with his journey alongside the caravans and </w:t>
      </w:r>
      <w:r w:rsidR="00F52636">
        <w:rPr>
          <w:rFonts w:ascii="Times New Roman" w:hAnsi="Times New Roman" w:cs="Times New Roman"/>
          <w:sz w:val="24"/>
          <w:szCs w:val="24"/>
        </w:rPr>
        <w:lastRenderedPageBreak/>
        <w:t xml:space="preserve">arrived at Baghdad, a city which had been destroyed by the Mongol invasions. He yet joined another procession which was going to the north to Tabriz, a capital in </w:t>
      </w:r>
      <w:r w:rsidR="0007001B">
        <w:rPr>
          <w:rFonts w:ascii="Times New Roman" w:hAnsi="Times New Roman" w:cs="Times New Roman"/>
          <w:sz w:val="24"/>
          <w:szCs w:val="24"/>
        </w:rPr>
        <w:t>Persia</w:t>
      </w:r>
      <w:r w:rsidR="00F52636">
        <w:rPr>
          <w:rFonts w:ascii="Times New Roman" w:hAnsi="Times New Roman" w:cs="Times New Roman"/>
          <w:sz w:val="24"/>
          <w:szCs w:val="24"/>
        </w:rPr>
        <w:t>. He did not stay for long in this city as he had to catch up with another caravan back</w:t>
      </w:r>
      <w:r w:rsidR="003808AD">
        <w:rPr>
          <w:rFonts w:ascii="Times New Roman" w:hAnsi="Times New Roman" w:cs="Times New Roman"/>
          <w:sz w:val="24"/>
          <w:szCs w:val="24"/>
        </w:rPr>
        <w:t xml:space="preserve"> to Baghdad for a Hajj caravan (</w:t>
      </w:r>
      <w:r w:rsidR="003808AD" w:rsidRPr="003808AD">
        <w:rPr>
          <w:rFonts w:ascii="Times New Roman" w:hAnsi="Times New Roman" w:cs="Times New Roman"/>
          <w:sz w:val="24"/>
          <w:szCs w:val="24"/>
        </w:rPr>
        <w:t>Dunn</w:t>
      </w:r>
      <w:r w:rsidR="003808AD">
        <w:rPr>
          <w:rFonts w:ascii="Times New Roman" w:hAnsi="Times New Roman" w:cs="Times New Roman"/>
          <w:sz w:val="24"/>
          <w:szCs w:val="24"/>
        </w:rPr>
        <w:t>, 135).</w:t>
      </w:r>
    </w:p>
    <w:p w:rsidR="001663BB"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Ibn Battuta had </w:t>
      </w:r>
      <w:r w:rsidR="00615F8C">
        <w:rPr>
          <w:rFonts w:ascii="Times New Roman" w:hAnsi="Times New Roman" w:cs="Times New Roman"/>
          <w:sz w:val="24"/>
          <w:szCs w:val="24"/>
        </w:rPr>
        <w:t xml:space="preserve">lived </w:t>
      </w:r>
      <w:r>
        <w:rPr>
          <w:rFonts w:ascii="Times New Roman" w:hAnsi="Times New Roman" w:cs="Times New Roman"/>
          <w:sz w:val="24"/>
          <w:szCs w:val="24"/>
        </w:rPr>
        <w:t xml:space="preserve">in Mecca </w:t>
      </w:r>
      <w:r w:rsidR="00615F8C">
        <w:rPr>
          <w:rFonts w:ascii="Times New Roman" w:hAnsi="Times New Roman" w:cs="Times New Roman"/>
          <w:sz w:val="24"/>
          <w:szCs w:val="24"/>
        </w:rPr>
        <w:t>for about a year, he started yet another adventure, the journey to the Red Sea and East Africa. From Mecca, he went to the coast of the Red Sea using a dhow. Battuta was able to visit coastal cities in Yemen and later to Taiz down to the city of Aden to the entrance of the Red Sea</w:t>
      </w:r>
      <w:r w:rsidR="00B333CC" w:rsidRPr="00B333CC">
        <w:rPr>
          <w:rFonts w:ascii="Times New Roman" w:hAnsi="Times New Roman" w:cs="Times New Roman"/>
          <w:sz w:val="24"/>
          <w:szCs w:val="24"/>
        </w:rPr>
        <w:t xml:space="preserve"> </w:t>
      </w:r>
      <w:r w:rsidR="00B333CC">
        <w:rPr>
          <w:rFonts w:ascii="Times New Roman" w:hAnsi="Times New Roman" w:cs="Times New Roman"/>
          <w:sz w:val="24"/>
          <w:szCs w:val="24"/>
        </w:rPr>
        <w:t>(</w:t>
      </w:r>
      <w:r w:rsidR="00B333CC" w:rsidRPr="00B333CC">
        <w:rPr>
          <w:rFonts w:ascii="Times New Roman" w:hAnsi="Times New Roman" w:cs="Times New Roman"/>
          <w:sz w:val="24"/>
          <w:szCs w:val="24"/>
        </w:rPr>
        <w:t>Waines,</w:t>
      </w:r>
      <w:r w:rsidR="00B333CC">
        <w:rPr>
          <w:rFonts w:ascii="Times New Roman" w:hAnsi="Times New Roman" w:cs="Times New Roman"/>
          <w:sz w:val="24"/>
          <w:szCs w:val="24"/>
        </w:rPr>
        <w:t xml:space="preserve"> 34)</w:t>
      </w:r>
      <w:r w:rsidR="00615F8C">
        <w:rPr>
          <w:rFonts w:ascii="Times New Roman" w:hAnsi="Times New Roman" w:cs="Times New Roman"/>
          <w:sz w:val="24"/>
          <w:szCs w:val="24"/>
        </w:rPr>
        <w:t xml:space="preserve">. He travelled downwards to Ethiopia in a port called Zeila which he termed as the most "stinking and dirtiest" city in the world. Fifteen days later, he reached Mogadishu which was the wealthiest and busiest port in East Africa. This was because of the trading activities of the </w:t>
      </w:r>
      <w:r>
        <w:rPr>
          <w:rFonts w:ascii="Times New Roman" w:hAnsi="Times New Roman" w:cs="Times New Roman"/>
          <w:sz w:val="24"/>
          <w:szCs w:val="24"/>
        </w:rPr>
        <w:t>Persians, Arabs, Indians and some Europeans. He moved further</w:t>
      </w:r>
      <w:r>
        <w:rPr>
          <w:rFonts w:ascii="Times New Roman" w:hAnsi="Times New Roman" w:cs="Times New Roman"/>
          <w:sz w:val="24"/>
          <w:szCs w:val="24"/>
        </w:rPr>
        <w:t xml:space="preserve"> southwards to Mombasa, the islands of Pemba and Zanzibar and finally arrived at Kilwa (part of present-day Tanzania). After spending two weeks in Kilwa, he went northwards back to South Arabia from where he decided on ano</w:t>
      </w:r>
      <w:r w:rsidR="00B333CC">
        <w:rPr>
          <w:rFonts w:ascii="Times New Roman" w:hAnsi="Times New Roman" w:cs="Times New Roman"/>
          <w:sz w:val="24"/>
          <w:szCs w:val="24"/>
        </w:rPr>
        <w:t>ther short adventure, to Qalhat</w:t>
      </w:r>
      <w:r w:rsidR="00B333CC" w:rsidRPr="00B333CC">
        <w:rPr>
          <w:rFonts w:ascii="Times New Roman" w:hAnsi="Times New Roman" w:cs="Times New Roman"/>
          <w:sz w:val="24"/>
          <w:szCs w:val="24"/>
        </w:rPr>
        <w:t xml:space="preserve"> </w:t>
      </w:r>
      <w:r w:rsidR="00B333CC">
        <w:rPr>
          <w:rFonts w:ascii="Times New Roman" w:hAnsi="Times New Roman" w:cs="Times New Roman"/>
          <w:sz w:val="24"/>
          <w:szCs w:val="24"/>
        </w:rPr>
        <w:t>(</w:t>
      </w:r>
      <w:r w:rsidR="00B333CC" w:rsidRPr="00B333CC">
        <w:rPr>
          <w:rFonts w:ascii="Times New Roman" w:hAnsi="Times New Roman" w:cs="Times New Roman"/>
          <w:sz w:val="24"/>
          <w:szCs w:val="24"/>
        </w:rPr>
        <w:t>Waines,</w:t>
      </w:r>
      <w:r w:rsidR="00B333CC">
        <w:rPr>
          <w:rFonts w:ascii="Times New Roman" w:hAnsi="Times New Roman" w:cs="Times New Roman"/>
          <w:sz w:val="24"/>
          <w:szCs w:val="24"/>
        </w:rPr>
        <w:t xml:space="preserve"> 54).</w:t>
      </w:r>
    </w:p>
    <w:p w:rsidR="001663BB"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1330, Battuta decided to move </w:t>
      </w:r>
      <w:r w:rsidR="006D6A3A">
        <w:rPr>
          <w:rFonts w:ascii="Times New Roman" w:hAnsi="Times New Roman" w:cs="Times New Roman"/>
          <w:sz w:val="24"/>
          <w:szCs w:val="24"/>
        </w:rPr>
        <w:t>northwards</w:t>
      </w:r>
      <w:r>
        <w:rPr>
          <w:rFonts w:ascii="Times New Roman" w:hAnsi="Times New Roman" w:cs="Times New Roman"/>
          <w:sz w:val="24"/>
          <w:szCs w:val="24"/>
        </w:rPr>
        <w:t xml:space="preserve"> to </w:t>
      </w:r>
      <w:r w:rsidR="003C5002">
        <w:rPr>
          <w:rFonts w:ascii="Times New Roman" w:hAnsi="Times New Roman" w:cs="Times New Roman"/>
          <w:sz w:val="24"/>
          <w:szCs w:val="24"/>
        </w:rPr>
        <w:t>Anatolia</w:t>
      </w:r>
      <w:r>
        <w:rPr>
          <w:rFonts w:ascii="Times New Roman" w:hAnsi="Times New Roman" w:cs="Times New Roman"/>
          <w:sz w:val="24"/>
          <w:szCs w:val="24"/>
        </w:rPr>
        <w:t xml:space="preserve">, the modern day Turkey. From here, he connected with Turkish caravans going to </w:t>
      </w:r>
      <w:r w:rsidR="00FB102D">
        <w:rPr>
          <w:rFonts w:ascii="Times New Roman" w:hAnsi="Times New Roman" w:cs="Times New Roman"/>
          <w:sz w:val="24"/>
          <w:szCs w:val="24"/>
        </w:rPr>
        <w:t>India</w:t>
      </w:r>
      <w:r>
        <w:rPr>
          <w:rFonts w:ascii="Times New Roman" w:hAnsi="Times New Roman" w:cs="Times New Roman"/>
          <w:sz w:val="24"/>
          <w:szCs w:val="24"/>
        </w:rPr>
        <w:t xml:space="preserve">. He praised the hospitality of the Turks and their commitment to the </w:t>
      </w:r>
      <w:r w:rsidR="006D6A3A">
        <w:rPr>
          <w:rFonts w:ascii="Times New Roman" w:hAnsi="Times New Roman" w:cs="Times New Roman"/>
          <w:sz w:val="24"/>
          <w:szCs w:val="24"/>
        </w:rPr>
        <w:t>Sunni Muslim faith. In 1331, Battuta and his three friends (two slave boys and a slave girl) started towards the Black Sea.</w:t>
      </w:r>
      <w:r w:rsidR="00B333CC">
        <w:rPr>
          <w:rFonts w:ascii="Times New Roman" w:hAnsi="Times New Roman" w:cs="Times New Roman"/>
          <w:sz w:val="24"/>
          <w:szCs w:val="24"/>
        </w:rPr>
        <w:t xml:space="preserve"> According to</w:t>
      </w:r>
      <w:r w:rsidR="00B333CC" w:rsidRPr="00B333CC">
        <w:rPr>
          <w:rFonts w:ascii="Times New Roman" w:hAnsi="Times New Roman" w:cs="Times New Roman"/>
          <w:sz w:val="24"/>
          <w:szCs w:val="24"/>
        </w:rPr>
        <w:t xml:space="preserve"> Mackintosh-Smith</w:t>
      </w:r>
      <w:r w:rsidR="00B333CC">
        <w:rPr>
          <w:rFonts w:ascii="Times New Roman" w:hAnsi="Times New Roman" w:cs="Times New Roman"/>
          <w:sz w:val="24"/>
          <w:szCs w:val="24"/>
        </w:rPr>
        <w:t>, h</w:t>
      </w:r>
      <w:r w:rsidR="006D6A3A">
        <w:rPr>
          <w:rFonts w:ascii="Times New Roman" w:hAnsi="Times New Roman" w:cs="Times New Roman"/>
          <w:sz w:val="24"/>
          <w:szCs w:val="24"/>
        </w:rPr>
        <w:t xml:space="preserve">aving enjoyed his life in Turkey, the next move was stressful and troubled: he was misled by a </w:t>
      </w:r>
      <w:r w:rsidR="00FB102D">
        <w:rPr>
          <w:rFonts w:ascii="Times New Roman" w:hAnsi="Times New Roman" w:cs="Times New Roman"/>
          <w:sz w:val="24"/>
          <w:szCs w:val="24"/>
        </w:rPr>
        <w:t>guide</w:t>
      </w:r>
      <w:r w:rsidR="006D6A3A">
        <w:rPr>
          <w:rFonts w:ascii="Times New Roman" w:hAnsi="Times New Roman" w:cs="Times New Roman"/>
          <w:sz w:val="24"/>
          <w:szCs w:val="24"/>
        </w:rPr>
        <w:t xml:space="preserve"> caught in a </w:t>
      </w:r>
      <w:r w:rsidR="00FB102D">
        <w:rPr>
          <w:rFonts w:ascii="Times New Roman" w:hAnsi="Times New Roman" w:cs="Times New Roman"/>
          <w:sz w:val="24"/>
          <w:szCs w:val="24"/>
        </w:rPr>
        <w:t>raging</w:t>
      </w:r>
      <w:r w:rsidR="006D6A3A">
        <w:rPr>
          <w:rFonts w:ascii="Times New Roman" w:hAnsi="Times New Roman" w:cs="Times New Roman"/>
          <w:sz w:val="24"/>
          <w:szCs w:val="24"/>
        </w:rPr>
        <w:t xml:space="preserve"> river and almost frozen to death in the wilderness</w:t>
      </w:r>
      <w:r w:rsidR="00B333CC">
        <w:rPr>
          <w:rFonts w:ascii="Times New Roman" w:hAnsi="Times New Roman" w:cs="Times New Roman"/>
          <w:sz w:val="24"/>
          <w:szCs w:val="24"/>
        </w:rPr>
        <w:t xml:space="preserve"> (124)</w:t>
      </w:r>
      <w:r w:rsidR="006D6A3A">
        <w:rPr>
          <w:rFonts w:ascii="Times New Roman" w:hAnsi="Times New Roman" w:cs="Times New Roman"/>
          <w:sz w:val="24"/>
          <w:szCs w:val="24"/>
        </w:rPr>
        <w:t xml:space="preserve">. </w:t>
      </w:r>
      <w:r w:rsidR="00B333CC" w:rsidRPr="00B333CC">
        <w:rPr>
          <w:rFonts w:ascii="Times New Roman" w:hAnsi="Times New Roman" w:cs="Times New Roman"/>
          <w:sz w:val="24"/>
          <w:szCs w:val="24"/>
        </w:rPr>
        <w:t>Mackintosh-Smith</w:t>
      </w:r>
      <w:r w:rsidR="00B333CC">
        <w:rPr>
          <w:rFonts w:ascii="Times New Roman" w:hAnsi="Times New Roman" w:cs="Times New Roman"/>
          <w:sz w:val="24"/>
          <w:szCs w:val="24"/>
        </w:rPr>
        <w:t xml:space="preserve"> records that Battuta and his allies finally </w:t>
      </w:r>
      <w:r w:rsidR="006D6A3A">
        <w:rPr>
          <w:rFonts w:ascii="Times New Roman" w:hAnsi="Times New Roman" w:cs="Times New Roman"/>
          <w:sz w:val="24"/>
          <w:szCs w:val="24"/>
        </w:rPr>
        <w:t>arrived at the port of Sinop on the Black Sea rea</w:t>
      </w:r>
      <w:r w:rsidR="00B333CC">
        <w:rPr>
          <w:rFonts w:ascii="Times New Roman" w:hAnsi="Times New Roman" w:cs="Times New Roman"/>
          <w:sz w:val="24"/>
          <w:szCs w:val="24"/>
        </w:rPr>
        <w:t>dy to leave to the steppe lands (125).</w:t>
      </w:r>
    </w:p>
    <w:p w:rsidR="006D6A3A"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Ibn Battuta boarded a ship to cross the Black Sea and reac</w:t>
      </w:r>
      <w:r>
        <w:rPr>
          <w:rFonts w:ascii="Times New Roman" w:hAnsi="Times New Roman" w:cs="Times New Roman"/>
          <w:sz w:val="24"/>
          <w:szCs w:val="24"/>
        </w:rPr>
        <w:t>hed Kaffa, an Italian colony which had 200 boats in its harbor.</w:t>
      </w:r>
      <w:r w:rsidR="00AF45A4">
        <w:rPr>
          <w:rFonts w:ascii="Times New Roman" w:hAnsi="Times New Roman" w:cs="Times New Roman"/>
          <w:sz w:val="24"/>
          <w:szCs w:val="24"/>
        </w:rPr>
        <w:t xml:space="preserve"> He later travelled through the </w:t>
      </w:r>
      <w:r w:rsidR="00FB102D">
        <w:rPr>
          <w:rFonts w:ascii="Times New Roman" w:hAnsi="Times New Roman" w:cs="Times New Roman"/>
          <w:sz w:val="24"/>
          <w:szCs w:val="24"/>
        </w:rPr>
        <w:t>Middle East</w:t>
      </w:r>
      <w:r w:rsidR="00AF45A4">
        <w:rPr>
          <w:rFonts w:ascii="Times New Roman" w:hAnsi="Times New Roman" w:cs="Times New Roman"/>
          <w:sz w:val="24"/>
          <w:szCs w:val="24"/>
        </w:rPr>
        <w:t xml:space="preserve"> and Persia and entered </w:t>
      </w:r>
      <w:r w:rsidR="00FB102D">
        <w:rPr>
          <w:rFonts w:ascii="Times New Roman" w:hAnsi="Times New Roman" w:cs="Times New Roman"/>
          <w:sz w:val="24"/>
          <w:szCs w:val="24"/>
        </w:rPr>
        <w:t>India</w:t>
      </w:r>
      <w:r w:rsidR="003820C3">
        <w:rPr>
          <w:rFonts w:ascii="Times New Roman" w:hAnsi="Times New Roman" w:cs="Times New Roman"/>
          <w:sz w:val="24"/>
          <w:szCs w:val="24"/>
        </w:rPr>
        <w:t xml:space="preserve"> in 1333 where he presented himself at the Sultan’s court in Delhi.</w:t>
      </w:r>
      <w:r w:rsidR="00AF45A4">
        <w:rPr>
          <w:rFonts w:ascii="Times New Roman" w:hAnsi="Times New Roman" w:cs="Times New Roman"/>
          <w:sz w:val="24"/>
          <w:szCs w:val="24"/>
        </w:rPr>
        <w:t xml:space="preserve"> Muslim kings (sultans) ruled most of </w:t>
      </w:r>
      <w:r w:rsidR="00430193">
        <w:rPr>
          <w:rFonts w:ascii="Times New Roman" w:hAnsi="Times New Roman" w:cs="Times New Roman"/>
          <w:sz w:val="24"/>
          <w:szCs w:val="24"/>
        </w:rPr>
        <w:t>India</w:t>
      </w:r>
      <w:r w:rsidR="00B333CC">
        <w:rPr>
          <w:rFonts w:ascii="Times New Roman" w:hAnsi="Times New Roman" w:cs="Times New Roman"/>
          <w:sz w:val="24"/>
          <w:szCs w:val="24"/>
        </w:rPr>
        <w:t xml:space="preserve"> (</w:t>
      </w:r>
      <w:r w:rsidR="00B333CC" w:rsidRPr="00B333CC">
        <w:rPr>
          <w:rFonts w:ascii="Times New Roman" w:hAnsi="Times New Roman" w:cs="Times New Roman"/>
          <w:sz w:val="24"/>
          <w:szCs w:val="24"/>
        </w:rPr>
        <w:t>Battuta</w:t>
      </w:r>
      <w:r w:rsidR="00B333CC">
        <w:rPr>
          <w:rFonts w:ascii="Times New Roman" w:hAnsi="Times New Roman" w:cs="Times New Roman"/>
          <w:sz w:val="24"/>
          <w:szCs w:val="24"/>
        </w:rPr>
        <w:t>,</w:t>
      </w:r>
      <w:r w:rsidR="00B333CC" w:rsidRPr="00B333CC">
        <w:rPr>
          <w:rFonts w:ascii="Times New Roman" w:hAnsi="Times New Roman" w:cs="Times New Roman"/>
          <w:sz w:val="24"/>
          <w:szCs w:val="24"/>
        </w:rPr>
        <w:t xml:space="preserve"> </w:t>
      </w:r>
      <w:r w:rsidR="00B333CC">
        <w:rPr>
          <w:rFonts w:ascii="Times New Roman" w:hAnsi="Times New Roman" w:cs="Times New Roman"/>
          <w:sz w:val="24"/>
          <w:szCs w:val="24"/>
        </w:rPr>
        <w:t xml:space="preserve">1325). </w:t>
      </w:r>
      <w:r w:rsidR="003C5002">
        <w:rPr>
          <w:rFonts w:ascii="Times New Roman" w:hAnsi="Times New Roman" w:cs="Times New Roman"/>
          <w:sz w:val="24"/>
          <w:szCs w:val="24"/>
        </w:rPr>
        <w:t>He entered India through the high mountains of Afghanistan. Life in India was exemplary good as he ate royal meal such as bread, meat, large dough cakes, and walnuts. The king, in particular, gave Ibn Battuta many gifts before making him a judge. Around 1342, the sultan asked Battuta to carry messages and gifts to the Chinese ruler.</w:t>
      </w:r>
      <w:r w:rsidR="00121FA0">
        <w:rPr>
          <w:rFonts w:ascii="Times New Roman" w:hAnsi="Times New Roman" w:cs="Times New Roman"/>
          <w:sz w:val="24"/>
          <w:szCs w:val="24"/>
        </w:rPr>
        <w:t xml:space="preserve"> After his eight-year stay in India, Battuta was ready to leave for China.</w:t>
      </w:r>
      <w:r w:rsidR="00960C1E">
        <w:rPr>
          <w:rFonts w:ascii="Times New Roman" w:hAnsi="Times New Roman" w:cs="Times New Roman"/>
          <w:sz w:val="24"/>
          <w:szCs w:val="24"/>
        </w:rPr>
        <w:t xml:space="preserve"> From India, Battuta and other travelling companions to Bangladesh which is Muslim country neighboring India. After sailing for about 40 days, Ibn Battuta finally arrived in China at the busy port of Quanzhou. China was a non-Mu</w:t>
      </w:r>
      <w:r w:rsidR="00F2539A">
        <w:rPr>
          <w:rFonts w:ascii="Times New Roman" w:hAnsi="Times New Roman" w:cs="Times New Roman"/>
          <w:sz w:val="24"/>
          <w:szCs w:val="24"/>
        </w:rPr>
        <w:t xml:space="preserve">slim country, and the religious </w:t>
      </w:r>
      <w:r w:rsidR="00960C1E">
        <w:rPr>
          <w:rFonts w:ascii="Times New Roman" w:hAnsi="Times New Roman" w:cs="Times New Roman"/>
          <w:sz w:val="24"/>
          <w:szCs w:val="24"/>
        </w:rPr>
        <w:t xml:space="preserve">and cultural differences offended him. He was disgusted by </w:t>
      </w:r>
      <w:r w:rsidR="00F2539A">
        <w:rPr>
          <w:rFonts w:ascii="Times New Roman" w:hAnsi="Times New Roman" w:cs="Times New Roman"/>
          <w:sz w:val="24"/>
          <w:szCs w:val="24"/>
        </w:rPr>
        <w:t xml:space="preserve">what </w:t>
      </w:r>
      <w:r w:rsidR="00960C1E">
        <w:rPr>
          <w:rFonts w:ascii="Times New Roman" w:hAnsi="Times New Roman" w:cs="Times New Roman"/>
          <w:sz w:val="24"/>
          <w:szCs w:val="24"/>
        </w:rPr>
        <w:t xml:space="preserve">he termed as Chinese worshipping idols and burning their dead, eating the flesh of swine and dogs. He called the Chinese </w:t>
      </w:r>
      <w:r w:rsidR="00B333CC">
        <w:rPr>
          <w:rFonts w:ascii="Times New Roman" w:hAnsi="Times New Roman" w:cs="Times New Roman"/>
          <w:sz w:val="24"/>
          <w:szCs w:val="24"/>
        </w:rPr>
        <w:t>infidels</w:t>
      </w:r>
      <w:r w:rsidR="00B333CC" w:rsidRPr="00B333CC">
        <w:rPr>
          <w:rFonts w:ascii="Times New Roman" w:hAnsi="Times New Roman" w:cs="Times New Roman"/>
          <w:sz w:val="24"/>
          <w:szCs w:val="24"/>
        </w:rPr>
        <w:t xml:space="preserve"> </w:t>
      </w:r>
      <w:r w:rsidR="00B333CC">
        <w:rPr>
          <w:rFonts w:ascii="Times New Roman" w:hAnsi="Times New Roman" w:cs="Times New Roman"/>
          <w:sz w:val="24"/>
          <w:szCs w:val="24"/>
        </w:rPr>
        <w:t>(</w:t>
      </w:r>
      <w:r w:rsidR="00B333CC" w:rsidRPr="00B333CC">
        <w:rPr>
          <w:rFonts w:ascii="Times New Roman" w:hAnsi="Times New Roman" w:cs="Times New Roman"/>
          <w:sz w:val="24"/>
          <w:szCs w:val="24"/>
        </w:rPr>
        <w:t>Battuta,</w:t>
      </w:r>
      <w:r w:rsidR="00B333CC">
        <w:rPr>
          <w:rFonts w:ascii="Times New Roman" w:hAnsi="Times New Roman" w:cs="Times New Roman"/>
          <w:sz w:val="24"/>
          <w:szCs w:val="24"/>
        </w:rPr>
        <w:t xml:space="preserve"> 112).</w:t>
      </w:r>
    </w:p>
    <w:p w:rsidR="00F2539A"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China, Ibn Battuta started yet another journey, this time of returning home from 1346-1349. He started </w:t>
      </w:r>
      <w:r w:rsidR="007C7589">
        <w:rPr>
          <w:rFonts w:ascii="Times New Roman" w:hAnsi="Times New Roman" w:cs="Times New Roman"/>
          <w:sz w:val="24"/>
          <w:szCs w:val="24"/>
        </w:rPr>
        <w:t>by going back to China using the winter monsoons. From China, he headed to another hajj in Mecca and passed</w:t>
      </w:r>
      <w:r>
        <w:rPr>
          <w:rFonts w:ascii="Times New Roman" w:hAnsi="Times New Roman" w:cs="Times New Roman"/>
          <w:sz w:val="24"/>
          <w:szCs w:val="24"/>
        </w:rPr>
        <w:t xml:space="preserve"> through Per</w:t>
      </w:r>
      <w:r w:rsidR="007C7589">
        <w:rPr>
          <w:rFonts w:ascii="Times New Roman" w:hAnsi="Times New Roman" w:cs="Times New Roman"/>
          <w:sz w:val="24"/>
          <w:szCs w:val="24"/>
        </w:rPr>
        <w:t xml:space="preserve">sia. He later went to Syria from where he crossed over the Syrian Desert and lastly arrived in Damascus in 1348. Next, he went to Aleppo where he </w:t>
      </w:r>
      <w:r>
        <w:rPr>
          <w:rFonts w:ascii="Times New Roman" w:hAnsi="Times New Roman" w:cs="Times New Roman"/>
          <w:sz w:val="24"/>
          <w:szCs w:val="24"/>
        </w:rPr>
        <w:t>stayed</w:t>
      </w:r>
      <w:r w:rsidR="007C7589">
        <w:rPr>
          <w:rFonts w:ascii="Times New Roman" w:hAnsi="Times New Roman" w:cs="Times New Roman"/>
          <w:sz w:val="24"/>
          <w:szCs w:val="24"/>
        </w:rPr>
        <w:t xml:space="preserve"> for a few months as a tourist, but due to frightening pandemics he moved to Cairo and later to Mecca</w:t>
      </w:r>
      <w:r w:rsidR="00B333CC" w:rsidRPr="00B333CC">
        <w:rPr>
          <w:rFonts w:ascii="Times New Roman" w:hAnsi="Times New Roman" w:cs="Times New Roman"/>
          <w:sz w:val="24"/>
          <w:szCs w:val="24"/>
        </w:rPr>
        <w:t xml:space="preserve"> </w:t>
      </w:r>
      <w:r w:rsidR="00B333CC">
        <w:rPr>
          <w:rFonts w:ascii="Times New Roman" w:hAnsi="Times New Roman" w:cs="Times New Roman"/>
          <w:sz w:val="24"/>
          <w:szCs w:val="24"/>
        </w:rPr>
        <w:t>(</w:t>
      </w:r>
      <w:r w:rsidR="00B333CC" w:rsidRPr="00B333CC">
        <w:rPr>
          <w:rFonts w:ascii="Times New Roman" w:hAnsi="Times New Roman" w:cs="Times New Roman"/>
          <w:sz w:val="24"/>
          <w:szCs w:val="24"/>
        </w:rPr>
        <w:t>Dunn,</w:t>
      </w:r>
      <w:r w:rsidR="00B333CC">
        <w:rPr>
          <w:rFonts w:ascii="Times New Roman" w:hAnsi="Times New Roman" w:cs="Times New Roman"/>
          <w:sz w:val="24"/>
          <w:szCs w:val="24"/>
        </w:rPr>
        <w:t xml:space="preserve"> 226)</w:t>
      </w:r>
      <w:r w:rsidR="007C7589">
        <w:rPr>
          <w:rFonts w:ascii="Times New Roman" w:hAnsi="Times New Roman" w:cs="Times New Roman"/>
          <w:sz w:val="24"/>
          <w:szCs w:val="24"/>
        </w:rPr>
        <w:t>. He then proceeds home in Morocco perhaps due to the threats of the diseases</w:t>
      </w:r>
      <w:r w:rsidR="00C74187">
        <w:rPr>
          <w:rFonts w:ascii="Times New Roman" w:hAnsi="Times New Roman" w:cs="Times New Roman"/>
          <w:sz w:val="24"/>
          <w:szCs w:val="24"/>
        </w:rPr>
        <w:t>. He crossed to Spain for more adventure, but in 1350, he returned to Morocco. Setting out from Fez, Battuta crossed the Atlas Mountains, and in 1351 he went to Mali to complete his 29-year long journey. He died in Morocco in 1369</w:t>
      </w:r>
      <w:r w:rsidR="00B333CC" w:rsidRPr="00B333CC">
        <w:rPr>
          <w:rFonts w:ascii="Times New Roman" w:hAnsi="Times New Roman" w:cs="Times New Roman"/>
          <w:sz w:val="24"/>
          <w:szCs w:val="24"/>
        </w:rPr>
        <w:t xml:space="preserve"> </w:t>
      </w:r>
      <w:r w:rsidR="00B333CC">
        <w:rPr>
          <w:rFonts w:ascii="Times New Roman" w:hAnsi="Times New Roman" w:cs="Times New Roman"/>
          <w:sz w:val="24"/>
          <w:szCs w:val="24"/>
        </w:rPr>
        <w:t>(</w:t>
      </w:r>
      <w:r w:rsidR="00B333CC" w:rsidRPr="00B333CC">
        <w:rPr>
          <w:rFonts w:ascii="Times New Roman" w:hAnsi="Times New Roman" w:cs="Times New Roman"/>
          <w:sz w:val="24"/>
          <w:szCs w:val="24"/>
        </w:rPr>
        <w:t>Mackintosh-Smith</w:t>
      </w:r>
      <w:r w:rsidR="00B333CC">
        <w:rPr>
          <w:rFonts w:ascii="Times New Roman" w:hAnsi="Times New Roman" w:cs="Times New Roman"/>
          <w:sz w:val="24"/>
          <w:szCs w:val="24"/>
        </w:rPr>
        <w:t>, 27).</w:t>
      </w:r>
    </w:p>
    <w:p w:rsidR="00F2539A" w:rsidRPr="00F2539A" w:rsidRDefault="008113D0" w:rsidP="00F2539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having covered about 75,000 miles and visited around 44 countries in about 29 years, Ibn Battuta is the greatest traveller of all time. The paper has traced </w:t>
      </w:r>
      <w:r w:rsidRPr="00F2539A">
        <w:rPr>
          <w:rFonts w:ascii="Times New Roman" w:hAnsi="Times New Roman" w:cs="Times New Roman"/>
          <w:i/>
          <w:sz w:val="24"/>
          <w:szCs w:val="24"/>
        </w:rPr>
        <w:t>the travels of Ibn Battuta</w:t>
      </w:r>
      <w:r>
        <w:rPr>
          <w:rFonts w:ascii="Times New Roman" w:hAnsi="Times New Roman" w:cs="Times New Roman"/>
          <w:i/>
          <w:sz w:val="24"/>
          <w:szCs w:val="24"/>
        </w:rPr>
        <w:t xml:space="preserve"> </w:t>
      </w:r>
      <w:r>
        <w:rPr>
          <w:rFonts w:ascii="Times New Roman" w:hAnsi="Times New Roman" w:cs="Times New Roman"/>
          <w:sz w:val="24"/>
          <w:szCs w:val="24"/>
        </w:rPr>
        <w:t>from his country</w:t>
      </w:r>
      <w:r w:rsidR="00774172">
        <w:rPr>
          <w:rFonts w:ascii="Times New Roman" w:hAnsi="Times New Roman" w:cs="Times New Roman"/>
          <w:sz w:val="24"/>
          <w:szCs w:val="24"/>
        </w:rPr>
        <w:t xml:space="preserve"> Morocco</w:t>
      </w:r>
      <w:r>
        <w:rPr>
          <w:rFonts w:ascii="Times New Roman" w:hAnsi="Times New Roman" w:cs="Times New Roman"/>
          <w:sz w:val="24"/>
          <w:szCs w:val="24"/>
        </w:rPr>
        <w:t xml:space="preserve"> in 1325 to his return 29 years l</w:t>
      </w:r>
      <w:r>
        <w:rPr>
          <w:rFonts w:ascii="Times New Roman" w:hAnsi="Times New Roman" w:cs="Times New Roman"/>
          <w:sz w:val="24"/>
          <w:szCs w:val="24"/>
        </w:rPr>
        <w:t>ater.</w:t>
      </w:r>
      <w:r w:rsidR="007D5850">
        <w:rPr>
          <w:rFonts w:ascii="Times New Roman" w:hAnsi="Times New Roman" w:cs="Times New Roman"/>
          <w:sz w:val="24"/>
          <w:szCs w:val="24"/>
        </w:rPr>
        <w:t xml:space="preserve"> Having travelled with odd means including walking, use of camels and sailing and triumphing through difficult times and conditions such as plagues, </w:t>
      </w:r>
      <w:r w:rsidR="00B333CC">
        <w:rPr>
          <w:rFonts w:ascii="Times New Roman" w:hAnsi="Times New Roman" w:cs="Times New Roman"/>
          <w:sz w:val="24"/>
          <w:szCs w:val="24"/>
        </w:rPr>
        <w:t>Dunn labels Battuta as</w:t>
      </w:r>
      <w:r w:rsidR="007D5850">
        <w:rPr>
          <w:rFonts w:ascii="Times New Roman" w:hAnsi="Times New Roman" w:cs="Times New Roman"/>
          <w:sz w:val="24"/>
          <w:szCs w:val="24"/>
        </w:rPr>
        <w:t xml:space="preserve"> the most celebrated traveller in history</w:t>
      </w:r>
      <w:r w:rsidR="00B333CC">
        <w:rPr>
          <w:rFonts w:ascii="Times New Roman" w:hAnsi="Times New Roman" w:cs="Times New Roman"/>
          <w:sz w:val="24"/>
          <w:szCs w:val="24"/>
        </w:rPr>
        <w:t xml:space="preserve"> (325).</w:t>
      </w:r>
    </w:p>
    <w:p w:rsidR="00F52636" w:rsidRDefault="008113D0">
      <w:pPr>
        <w:rPr>
          <w:rFonts w:ascii="Times New Roman" w:hAnsi="Times New Roman" w:cs="Times New Roman"/>
          <w:sz w:val="24"/>
          <w:szCs w:val="24"/>
        </w:rPr>
      </w:pPr>
      <w:r>
        <w:rPr>
          <w:rFonts w:ascii="Times New Roman" w:hAnsi="Times New Roman" w:cs="Times New Roman"/>
          <w:sz w:val="24"/>
          <w:szCs w:val="24"/>
        </w:rPr>
        <w:t xml:space="preserve"> </w:t>
      </w:r>
    </w:p>
    <w:p w:rsidR="009312EC" w:rsidRDefault="009312EC" w:rsidP="009312EC">
      <w:pPr>
        <w:rPr>
          <w:rFonts w:ascii="Times New Roman" w:hAnsi="Times New Roman" w:cs="Times New Roman"/>
          <w:sz w:val="24"/>
          <w:szCs w:val="24"/>
        </w:rPr>
      </w:pPr>
    </w:p>
    <w:p w:rsidR="00C206BF" w:rsidRDefault="008113D0" w:rsidP="009312EC">
      <w:pPr>
        <w:tabs>
          <w:tab w:val="left" w:pos="6180"/>
        </w:tabs>
        <w:rPr>
          <w:rFonts w:ascii="Times New Roman" w:hAnsi="Times New Roman" w:cs="Times New Roman"/>
          <w:sz w:val="24"/>
          <w:szCs w:val="24"/>
        </w:rPr>
      </w:pPr>
      <w:r>
        <w:rPr>
          <w:rFonts w:ascii="Times New Roman" w:hAnsi="Times New Roman" w:cs="Times New Roman"/>
          <w:sz w:val="24"/>
          <w:szCs w:val="24"/>
        </w:rPr>
        <w:tab/>
      </w: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Pr="00C206BF" w:rsidRDefault="00C206BF" w:rsidP="00C206BF">
      <w:pPr>
        <w:rPr>
          <w:rFonts w:ascii="Times New Roman" w:hAnsi="Times New Roman" w:cs="Times New Roman"/>
          <w:sz w:val="24"/>
          <w:szCs w:val="24"/>
        </w:rPr>
      </w:pPr>
    </w:p>
    <w:p w:rsidR="00C206BF" w:rsidRDefault="00C206BF" w:rsidP="00C206BF">
      <w:pPr>
        <w:rPr>
          <w:rFonts w:ascii="Times New Roman" w:hAnsi="Times New Roman" w:cs="Times New Roman"/>
          <w:sz w:val="24"/>
          <w:szCs w:val="24"/>
        </w:rPr>
      </w:pPr>
    </w:p>
    <w:p w:rsidR="00B97C98" w:rsidRDefault="008113D0" w:rsidP="00C206BF">
      <w:pPr>
        <w:tabs>
          <w:tab w:val="left" w:pos="5985"/>
        </w:tabs>
        <w:rPr>
          <w:rFonts w:ascii="Times New Roman" w:hAnsi="Times New Roman" w:cs="Times New Roman"/>
          <w:sz w:val="24"/>
          <w:szCs w:val="24"/>
        </w:rPr>
      </w:pPr>
      <w:r>
        <w:rPr>
          <w:rFonts w:ascii="Times New Roman" w:hAnsi="Times New Roman" w:cs="Times New Roman"/>
          <w:sz w:val="24"/>
          <w:szCs w:val="24"/>
        </w:rPr>
        <w:tab/>
      </w:r>
    </w:p>
    <w:p w:rsidR="00C206BF" w:rsidRDefault="00C206BF" w:rsidP="00C206BF">
      <w:pPr>
        <w:tabs>
          <w:tab w:val="left" w:pos="5985"/>
        </w:tabs>
        <w:rPr>
          <w:rFonts w:ascii="Times New Roman" w:hAnsi="Times New Roman" w:cs="Times New Roman"/>
          <w:sz w:val="24"/>
          <w:szCs w:val="24"/>
        </w:rPr>
      </w:pPr>
    </w:p>
    <w:p w:rsidR="00C206BF" w:rsidRDefault="00C206BF" w:rsidP="00C206BF">
      <w:pPr>
        <w:tabs>
          <w:tab w:val="left" w:pos="5985"/>
        </w:tabs>
        <w:rPr>
          <w:rFonts w:ascii="Times New Roman" w:hAnsi="Times New Roman" w:cs="Times New Roman"/>
          <w:sz w:val="24"/>
          <w:szCs w:val="24"/>
        </w:rPr>
      </w:pPr>
    </w:p>
    <w:p w:rsidR="00C206BF" w:rsidRDefault="00C206BF" w:rsidP="00C206BF">
      <w:pPr>
        <w:tabs>
          <w:tab w:val="left" w:pos="5985"/>
        </w:tabs>
        <w:rPr>
          <w:rFonts w:ascii="Times New Roman" w:hAnsi="Times New Roman" w:cs="Times New Roman"/>
          <w:sz w:val="24"/>
          <w:szCs w:val="24"/>
        </w:rPr>
      </w:pPr>
    </w:p>
    <w:p w:rsidR="00C206BF" w:rsidRDefault="00C206BF" w:rsidP="00C206BF">
      <w:pPr>
        <w:tabs>
          <w:tab w:val="left" w:pos="5985"/>
        </w:tabs>
        <w:rPr>
          <w:rFonts w:ascii="Times New Roman" w:hAnsi="Times New Roman" w:cs="Times New Roman"/>
          <w:sz w:val="24"/>
          <w:szCs w:val="24"/>
        </w:rPr>
      </w:pPr>
    </w:p>
    <w:p w:rsidR="00C206BF" w:rsidRDefault="00C206BF" w:rsidP="00C206BF">
      <w:pPr>
        <w:tabs>
          <w:tab w:val="left" w:pos="5985"/>
        </w:tabs>
        <w:rPr>
          <w:rFonts w:ascii="Times New Roman" w:hAnsi="Times New Roman" w:cs="Times New Roman"/>
          <w:sz w:val="24"/>
          <w:szCs w:val="24"/>
        </w:rPr>
      </w:pPr>
    </w:p>
    <w:p w:rsidR="00C206BF" w:rsidRDefault="00C206BF" w:rsidP="00C206BF">
      <w:pPr>
        <w:tabs>
          <w:tab w:val="left" w:pos="5985"/>
        </w:tabs>
        <w:rPr>
          <w:rFonts w:ascii="Times New Roman" w:hAnsi="Times New Roman" w:cs="Times New Roman"/>
          <w:sz w:val="24"/>
          <w:szCs w:val="24"/>
        </w:rPr>
      </w:pPr>
    </w:p>
    <w:p w:rsidR="00C206BF" w:rsidRDefault="00C206BF" w:rsidP="00C206BF">
      <w:pPr>
        <w:tabs>
          <w:tab w:val="left" w:pos="5985"/>
        </w:tabs>
        <w:rPr>
          <w:rFonts w:ascii="Times New Roman" w:hAnsi="Times New Roman" w:cs="Times New Roman"/>
          <w:sz w:val="24"/>
          <w:szCs w:val="24"/>
        </w:rPr>
      </w:pPr>
    </w:p>
    <w:p w:rsidR="00C206BF" w:rsidRPr="00C206BF" w:rsidRDefault="008113D0" w:rsidP="00020C65">
      <w:pPr>
        <w:tabs>
          <w:tab w:val="left" w:pos="5985"/>
        </w:tabs>
        <w:spacing w:line="480" w:lineRule="auto"/>
        <w:jc w:val="center"/>
        <w:rPr>
          <w:rFonts w:ascii="Times New Roman" w:hAnsi="Times New Roman" w:cs="Times New Roman"/>
          <w:b/>
          <w:sz w:val="24"/>
          <w:szCs w:val="24"/>
        </w:rPr>
      </w:pPr>
      <w:bookmarkStart w:id="0" w:name="_GoBack"/>
      <w:bookmarkEnd w:id="0"/>
      <w:r w:rsidRPr="00C206BF">
        <w:rPr>
          <w:rFonts w:ascii="Times New Roman" w:hAnsi="Times New Roman" w:cs="Times New Roman"/>
          <w:b/>
          <w:sz w:val="24"/>
          <w:szCs w:val="24"/>
        </w:rPr>
        <w:lastRenderedPageBreak/>
        <w:t>Works cited</w:t>
      </w:r>
    </w:p>
    <w:p w:rsidR="00C206BF" w:rsidRDefault="008113D0" w:rsidP="0007001B">
      <w:pPr>
        <w:spacing w:line="480" w:lineRule="auto"/>
        <w:ind w:left="720" w:hanging="720"/>
        <w:rPr>
          <w:rFonts w:ascii="Times New Roman" w:hAnsi="Times New Roman" w:cs="Times New Roman"/>
          <w:sz w:val="24"/>
          <w:szCs w:val="24"/>
        </w:rPr>
      </w:pPr>
      <w:r w:rsidRPr="00C206BF">
        <w:rPr>
          <w:rFonts w:ascii="Times New Roman" w:hAnsi="Times New Roman" w:cs="Times New Roman"/>
          <w:sz w:val="24"/>
          <w:szCs w:val="24"/>
        </w:rPr>
        <w:t>Battuta, Ibn. </w:t>
      </w:r>
      <w:r w:rsidRPr="00C206BF">
        <w:rPr>
          <w:rFonts w:ascii="Times New Roman" w:hAnsi="Times New Roman" w:cs="Times New Roman"/>
          <w:i/>
          <w:iCs/>
          <w:sz w:val="24"/>
          <w:szCs w:val="24"/>
        </w:rPr>
        <w:t>The Travels of Ibn Battuta</w:t>
      </w:r>
      <w:r w:rsidRPr="00C206BF">
        <w:rPr>
          <w:rFonts w:ascii="Times New Roman" w:hAnsi="Times New Roman" w:cs="Times New Roman"/>
          <w:sz w:val="24"/>
          <w:szCs w:val="24"/>
        </w:rPr>
        <w:t>. Cosmo, Inc., 2009.</w:t>
      </w:r>
    </w:p>
    <w:p w:rsidR="00C206BF" w:rsidRDefault="008113D0" w:rsidP="00C206BF">
      <w:pPr>
        <w:spacing w:line="480" w:lineRule="auto"/>
        <w:ind w:left="720" w:hanging="720"/>
        <w:rPr>
          <w:rFonts w:ascii="Times New Roman" w:hAnsi="Times New Roman" w:cs="Times New Roman"/>
          <w:sz w:val="24"/>
          <w:szCs w:val="24"/>
        </w:rPr>
      </w:pPr>
      <w:r w:rsidRPr="00C206BF">
        <w:rPr>
          <w:rFonts w:ascii="Times New Roman" w:hAnsi="Times New Roman" w:cs="Times New Roman"/>
          <w:sz w:val="24"/>
          <w:szCs w:val="24"/>
        </w:rPr>
        <w:t>Battuta, Ibn. </w:t>
      </w:r>
      <w:r w:rsidRPr="00C206BF">
        <w:rPr>
          <w:rFonts w:ascii="Times New Roman" w:hAnsi="Times New Roman" w:cs="Times New Roman"/>
          <w:i/>
          <w:iCs/>
          <w:sz w:val="24"/>
          <w:szCs w:val="24"/>
        </w:rPr>
        <w:t>The Travels of Ibn Battuta: In the Near East, Asia and Africa, 1325-1354</w:t>
      </w:r>
      <w:r w:rsidRPr="00C206BF">
        <w:rPr>
          <w:rFonts w:ascii="Times New Roman" w:hAnsi="Times New Roman" w:cs="Times New Roman"/>
          <w:sz w:val="24"/>
          <w:szCs w:val="24"/>
        </w:rPr>
        <w:t>. Courier Corporation, 2013.</w:t>
      </w:r>
    </w:p>
    <w:p w:rsidR="00C206BF" w:rsidRDefault="008113D0" w:rsidP="00C206BF">
      <w:pPr>
        <w:spacing w:line="480" w:lineRule="auto"/>
        <w:ind w:left="720" w:hanging="720"/>
        <w:rPr>
          <w:rFonts w:ascii="Times New Roman" w:hAnsi="Times New Roman" w:cs="Times New Roman"/>
          <w:sz w:val="24"/>
          <w:szCs w:val="24"/>
        </w:rPr>
      </w:pPr>
      <w:r w:rsidRPr="00C206BF">
        <w:rPr>
          <w:rFonts w:ascii="Times New Roman" w:hAnsi="Times New Roman" w:cs="Times New Roman"/>
          <w:sz w:val="24"/>
          <w:szCs w:val="24"/>
        </w:rPr>
        <w:t>Dunn, Ross E. </w:t>
      </w:r>
      <w:r w:rsidRPr="00C206BF">
        <w:rPr>
          <w:rFonts w:ascii="Times New Roman" w:hAnsi="Times New Roman" w:cs="Times New Roman"/>
          <w:i/>
          <w:iCs/>
          <w:sz w:val="24"/>
          <w:szCs w:val="24"/>
        </w:rPr>
        <w:t>The Adventures of Ibn Battuta: A Muslim Traveler of th</w:t>
      </w:r>
      <w:r w:rsidRPr="00C206BF">
        <w:rPr>
          <w:rFonts w:ascii="Times New Roman" w:hAnsi="Times New Roman" w:cs="Times New Roman"/>
          <w:i/>
          <w:iCs/>
          <w:sz w:val="24"/>
          <w:szCs w:val="24"/>
        </w:rPr>
        <w:t>e Fourteenth Century, With a New Preface</w:t>
      </w:r>
      <w:r w:rsidRPr="00C206BF">
        <w:rPr>
          <w:rFonts w:ascii="Times New Roman" w:hAnsi="Times New Roman" w:cs="Times New Roman"/>
          <w:sz w:val="24"/>
          <w:szCs w:val="24"/>
        </w:rPr>
        <w:t>. Univ</w:t>
      </w:r>
      <w:r>
        <w:rPr>
          <w:rFonts w:ascii="Times New Roman" w:hAnsi="Times New Roman" w:cs="Times New Roman"/>
          <w:sz w:val="24"/>
          <w:szCs w:val="24"/>
        </w:rPr>
        <w:t>ersity</w:t>
      </w:r>
      <w:r w:rsidRPr="00C206BF">
        <w:rPr>
          <w:rFonts w:ascii="Times New Roman" w:hAnsi="Times New Roman" w:cs="Times New Roman"/>
          <w:sz w:val="24"/>
          <w:szCs w:val="24"/>
        </w:rPr>
        <w:t xml:space="preserve"> of California Press, 2012.</w:t>
      </w:r>
    </w:p>
    <w:p w:rsidR="00C206BF" w:rsidRPr="00C206BF" w:rsidRDefault="008113D0" w:rsidP="00C206BF">
      <w:pPr>
        <w:spacing w:line="480" w:lineRule="auto"/>
        <w:ind w:left="720" w:hanging="720"/>
        <w:rPr>
          <w:rFonts w:ascii="Times New Roman" w:hAnsi="Times New Roman" w:cs="Times New Roman"/>
          <w:sz w:val="24"/>
          <w:szCs w:val="24"/>
        </w:rPr>
      </w:pPr>
      <w:r w:rsidRPr="00C206BF">
        <w:rPr>
          <w:rFonts w:ascii="Times New Roman" w:hAnsi="Times New Roman" w:cs="Times New Roman"/>
          <w:sz w:val="24"/>
          <w:szCs w:val="24"/>
        </w:rPr>
        <w:t>Mackintosh-Smith, Tim. </w:t>
      </w:r>
      <w:r w:rsidRPr="00C206BF">
        <w:rPr>
          <w:rFonts w:ascii="Times New Roman" w:hAnsi="Times New Roman" w:cs="Times New Roman"/>
          <w:i/>
          <w:iCs/>
          <w:sz w:val="24"/>
          <w:szCs w:val="24"/>
        </w:rPr>
        <w:t>Travels of Ibn Battuta</w:t>
      </w:r>
      <w:r w:rsidRPr="00C206BF">
        <w:rPr>
          <w:rFonts w:ascii="Times New Roman" w:hAnsi="Times New Roman" w:cs="Times New Roman"/>
          <w:sz w:val="24"/>
          <w:szCs w:val="24"/>
        </w:rPr>
        <w:t>. Collectors Library, 2016.</w:t>
      </w:r>
    </w:p>
    <w:p w:rsidR="00C206BF" w:rsidRDefault="008113D0" w:rsidP="00C206BF">
      <w:pPr>
        <w:spacing w:line="480" w:lineRule="auto"/>
        <w:ind w:left="720" w:hanging="720"/>
        <w:rPr>
          <w:rFonts w:ascii="Times New Roman" w:hAnsi="Times New Roman" w:cs="Times New Roman"/>
          <w:sz w:val="24"/>
          <w:szCs w:val="24"/>
        </w:rPr>
      </w:pPr>
      <w:r w:rsidRPr="00C206BF">
        <w:rPr>
          <w:rFonts w:ascii="Times New Roman" w:hAnsi="Times New Roman" w:cs="Times New Roman"/>
          <w:sz w:val="24"/>
          <w:szCs w:val="24"/>
        </w:rPr>
        <w:t>Waines, David. </w:t>
      </w:r>
      <w:r w:rsidRPr="00C206BF">
        <w:rPr>
          <w:rFonts w:ascii="Times New Roman" w:hAnsi="Times New Roman" w:cs="Times New Roman"/>
          <w:i/>
          <w:iCs/>
          <w:sz w:val="24"/>
          <w:szCs w:val="24"/>
        </w:rPr>
        <w:t>The Odyssey of Ibn Battuta: uncommon tales of a medieval adventurer</w:t>
      </w:r>
      <w:r w:rsidRPr="00C206BF">
        <w:rPr>
          <w:rFonts w:ascii="Times New Roman" w:hAnsi="Times New Roman" w:cs="Times New Roman"/>
          <w:sz w:val="24"/>
          <w:szCs w:val="24"/>
        </w:rPr>
        <w:t>. IB Tauris, 2012.</w:t>
      </w:r>
    </w:p>
    <w:sectPr w:rsidR="00C206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3D0" w:rsidRDefault="008113D0">
      <w:pPr>
        <w:spacing w:after="0" w:line="240" w:lineRule="auto"/>
      </w:pPr>
      <w:r>
        <w:separator/>
      </w:r>
    </w:p>
  </w:endnote>
  <w:endnote w:type="continuationSeparator" w:id="0">
    <w:p w:rsidR="008113D0" w:rsidRDefault="00811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3D0" w:rsidRDefault="008113D0">
      <w:pPr>
        <w:spacing w:after="0" w:line="240" w:lineRule="auto"/>
      </w:pPr>
      <w:r>
        <w:separator/>
      </w:r>
    </w:p>
  </w:footnote>
  <w:footnote w:type="continuationSeparator" w:id="0">
    <w:p w:rsidR="008113D0" w:rsidRDefault="00811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129142"/>
      <w:docPartObj>
        <w:docPartGallery w:val="Page Numbers (Top of Page)"/>
        <w:docPartUnique/>
      </w:docPartObj>
    </w:sdtPr>
    <w:sdtEndPr>
      <w:rPr>
        <w:noProof/>
      </w:rPr>
    </w:sdtEndPr>
    <w:sdtContent>
      <w:p w:rsidR="007D5850" w:rsidRDefault="008113D0">
        <w:pPr>
          <w:pStyle w:val="Header"/>
          <w:jc w:val="right"/>
        </w:pPr>
        <w:r>
          <w:rPr>
            <w:rFonts w:ascii="Times New Roman" w:hAnsi="Times New Roman" w:cs="Times New Roman"/>
            <w:sz w:val="24"/>
            <w:szCs w:val="24"/>
          </w:rPr>
          <w:t>Surname</w:t>
        </w:r>
        <w:r>
          <w:fldChar w:fldCharType="begin"/>
        </w:r>
        <w:r>
          <w:instrText xml:space="preserve"> PAGE   \* MERGEFORMAT </w:instrText>
        </w:r>
        <w:r>
          <w:fldChar w:fldCharType="separate"/>
        </w:r>
        <w:r w:rsidR="00020C65">
          <w:rPr>
            <w:noProof/>
          </w:rPr>
          <w:t>6</w:t>
        </w:r>
        <w:r>
          <w:rPr>
            <w:noProof/>
          </w:rPr>
          <w:fldChar w:fldCharType="end"/>
        </w:r>
      </w:p>
    </w:sdtContent>
  </w:sdt>
  <w:p w:rsidR="007D5850" w:rsidRDefault="007D5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98"/>
    <w:rsid w:val="00020C65"/>
    <w:rsid w:val="0007001B"/>
    <w:rsid w:val="00076A15"/>
    <w:rsid w:val="00121FA0"/>
    <w:rsid w:val="001663BB"/>
    <w:rsid w:val="00211EE0"/>
    <w:rsid w:val="003808AD"/>
    <w:rsid w:val="003820C3"/>
    <w:rsid w:val="003C5002"/>
    <w:rsid w:val="00430193"/>
    <w:rsid w:val="004C6B86"/>
    <w:rsid w:val="00563047"/>
    <w:rsid w:val="005F06AB"/>
    <w:rsid w:val="00615F8C"/>
    <w:rsid w:val="006D6A3A"/>
    <w:rsid w:val="006D7260"/>
    <w:rsid w:val="00774172"/>
    <w:rsid w:val="007C7589"/>
    <w:rsid w:val="007D5850"/>
    <w:rsid w:val="008113D0"/>
    <w:rsid w:val="008F3099"/>
    <w:rsid w:val="009312EC"/>
    <w:rsid w:val="00960C1E"/>
    <w:rsid w:val="009B172A"/>
    <w:rsid w:val="009B5E70"/>
    <w:rsid w:val="009D4A5A"/>
    <w:rsid w:val="00AF45A4"/>
    <w:rsid w:val="00B333CC"/>
    <w:rsid w:val="00B64ABA"/>
    <w:rsid w:val="00B97C98"/>
    <w:rsid w:val="00C206BF"/>
    <w:rsid w:val="00C74187"/>
    <w:rsid w:val="00CA42A6"/>
    <w:rsid w:val="00D540A4"/>
    <w:rsid w:val="00F2539A"/>
    <w:rsid w:val="00F52636"/>
    <w:rsid w:val="00F81783"/>
    <w:rsid w:val="00FB102D"/>
    <w:rsid w:val="00FB4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7F3C18-EDB4-449C-8051-04F7953C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187"/>
    <w:pPr>
      <w:ind w:left="720"/>
      <w:contextualSpacing/>
    </w:pPr>
  </w:style>
  <w:style w:type="paragraph" w:styleId="Header">
    <w:name w:val="header"/>
    <w:basedOn w:val="Normal"/>
    <w:link w:val="HeaderChar"/>
    <w:uiPriority w:val="99"/>
    <w:unhideWhenUsed/>
    <w:rsid w:val="007D5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850"/>
  </w:style>
  <w:style w:type="paragraph" w:styleId="Footer">
    <w:name w:val="footer"/>
    <w:basedOn w:val="Normal"/>
    <w:link w:val="FooterChar"/>
    <w:uiPriority w:val="99"/>
    <w:unhideWhenUsed/>
    <w:rsid w:val="007D5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3</cp:revision>
  <dcterms:created xsi:type="dcterms:W3CDTF">2019-02-26T15:14:00Z</dcterms:created>
  <dcterms:modified xsi:type="dcterms:W3CDTF">2019-02-26T15:15:00Z</dcterms:modified>
</cp:coreProperties>
</file>